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5451" w14:textId="62793F86" w:rsidR="00F14309" w:rsidRPr="00335249" w:rsidRDefault="005579EB" w:rsidP="00283516">
      <w:pPr>
        <w:spacing w:after="0" w:line="240" w:lineRule="auto"/>
        <w:contextualSpacing/>
        <w:jc w:val="center"/>
        <w:rPr>
          <w:rFonts w:ascii="Century Gothic" w:hAnsi="Century Gothic"/>
          <w:b/>
        </w:rPr>
      </w:pPr>
      <w:r w:rsidRPr="00335249">
        <w:rPr>
          <w:rFonts w:ascii="Century Gothic" w:hAnsi="Century Gothic"/>
          <w:b/>
        </w:rPr>
        <w:t xml:space="preserve">WEBINAR ON </w:t>
      </w:r>
      <w:r w:rsidR="00F74285" w:rsidRPr="00335249">
        <w:rPr>
          <w:rFonts w:ascii="Century Gothic" w:hAnsi="Century Gothic"/>
          <w:b/>
        </w:rPr>
        <w:t>THE TEACHING AND APPLICATION OF RESEARCH ETHICS</w:t>
      </w:r>
    </w:p>
    <w:p w14:paraId="1DC16D7C" w14:textId="369A9F0B" w:rsidR="00F14309" w:rsidRPr="00335249" w:rsidRDefault="00F74285" w:rsidP="00F14309">
      <w:pPr>
        <w:spacing w:line="240" w:lineRule="auto"/>
        <w:contextualSpacing/>
        <w:jc w:val="center"/>
        <w:rPr>
          <w:rFonts w:ascii="Century Gothic" w:hAnsi="Century Gothic"/>
        </w:rPr>
      </w:pPr>
      <w:r w:rsidRPr="00335249">
        <w:rPr>
          <w:rFonts w:ascii="Century Gothic" w:hAnsi="Century Gothic"/>
        </w:rPr>
        <w:t>May</w:t>
      </w:r>
      <w:r w:rsidR="00F14309" w:rsidRPr="00335249">
        <w:rPr>
          <w:rFonts w:ascii="Century Gothic" w:hAnsi="Century Gothic"/>
        </w:rPr>
        <w:t xml:space="preserve"> 2</w:t>
      </w:r>
      <w:r w:rsidRPr="00335249">
        <w:rPr>
          <w:rFonts w:ascii="Century Gothic" w:hAnsi="Century Gothic"/>
        </w:rPr>
        <w:t>3</w:t>
      </w:r>
      <w:r w:rsidR="00F14309" w:rsidRPr="00335249">
        <w:rPr>
          <w:rFonts w:ascii="Century Gothic" w:hAnsi="Century Gothic"/>
        </w:rPr>
        <w:t>-2</w:t>
      </w:r>
      <w:r w:rsidRPr="00335249">
        <w:rPr>
          <w:rFonts w:ascii="Century Gothic" w:hAnsi="Century Gothic"/>
        </w:rPr>
        <w:t>4</w:t>
      </w:r>
      <w:r w:rsidR="00F14309" w:rsidRPr="00335249">
        <w:rPr>
          <w:rFonts w:ascii="Century Gothic" w:hAnsi="Century Gothic"/>
        </w:rPr>
        <w:t>, 202</w:t>
      </w:r>
      <w:r w:rsidRPr="00335249">
        <w:rPr>
          <w:rFonts w:ascii="Century Gothic" w:hAnsi="Century Gothic"/>
        </w:rPr>
        <w:t>2</w:t>
      </w:r>
    </w:p>
    <w:p w14:paraId="20920185" w14:textId="18B93E65" w:rsidR="00F14309" w:rsidRPr="00335249" w:rsidRDefault="00DC66B5" w:rsidP="00F14309">
      <w:pPr>
        <w:spacing w:line="240" w:lineRule="auto"/>
        <w:contextualSpacing/>
        <w:jc w:val="center"/>
        <w:rPr>
          <w:rFonts w:ascii="Century Gothic" w:hAnsi="Century Gothic"/>
        </w:rPr>
      </w:pPr>
      <w:r w:rsidRPr="00335249">
        <w:rPr>
          <w:rFonts w:ascii="Century Gothic" w:hAnsi="Century Gothic"/>
        </w:rPr>
        <w:t>9</w:t>
      </w:r>
      <w:r w:rsidR="00833148" w:rsidRPr="00335249">
        <w:rPr>
          <w:rFonts w:ascii="Century Gothic" w:hAnsi="Century Gothic"/>
        </w:rPr>
        <w:t>:00 a</w:t>
      </w:r>
      <w:r w:rsidR="00F14309" w:rsidRPr="00335249">
        <w:rPr>
          <w:rFonts w:ascii="Century Gothic" w:hAnsi="Century Gothic"/>
        </w:rPr>
        <w:t xml:space="preserve">m – 5:00 pm </w:t>
      </w:r>
      <w:proofErr w:type="spellStart"/>
      <w:r w:rsidR="00F14309" w:rsidRPr="00335249">
        <w:rPr>
          <w:rFonts w:ascii="Century Gothic" w:hAnsi="Century Gothic"/>
        </w:rPr>
        <w:t>PhST</w:t>
      </w:r>
      <w:proofErr w:type="spellEnd"/>
    </w:p>
    <w:p w14:paraId="159B792B" w14:textId="77777777" w:rsidR="005579EB" w:rsidRPr="00335249" w:rsidRDefault="005579EB" w:rsidP="00F14309">
      <w:pPr>
        <w:spacing w:line="240" w:lineRule="auto"/>
        <w:contextualSpacing/>
        <w:jc w:val="center"/>
        <w:rPr>
          <w:rFonts w:ascii="Century Gothic" w:hAnsi="Century Gothic"/>
        </w:rPr>
      </w:pPr>
    </w:p>
    <w:p w14:paraId="2601831B" w14:textId="230F7CE0" w:rsidR="005579EB" w:rsidRPr="00335249" w:rsidRDefault="005579EB" w:rsidP="00F14309">
      <w:pPr>
        <w:spacing w:line="240" w:lineRule="auto"/>
        <w:contextualSpacing/>
        <w:jc w:val="center"/>
        <w:rPr>
          <w:rFonts w:ascii="Century Gothic" w:hAnsi="Century Gothic"/>
        </w:rPr>
      </w:pPr>
    </w:p>
    <w:p w14:paraId="1C510C22" w14:textId="07AB4F4B" w:rsidR="00F14309" w:rsidRPr="00335249" w:rsidRDefault="00335249" w:rsidP="00335249">
      <w:pPr>
        <w:spacing w:line="240" w:lineRule="auto"/>
        <w:ind w:firstLine="720"/>
        <w:contextualSpacing/>
        <w:jc w:val="both"/>
        <w:rPr>
          <w:rFonts w:ascii="Century Gothic" w:hAnsi="Century Gothic"/>
        </w:rPr>
      </w:pPr>
      <w:r w:rsidRPr="00335249">
        <w:rPr>
          <w:rFonts w:ascii="Century Gothic" w:hAnsi="Century Gothic" w:cs="Segoe UI Historic"/>
          <w:color w:val="050505"/>
          <w:shd w:val="clear" w:color="auto" w:fill="FFFFFF"/>
        </w:rPr>
        <w:t xml:space="preserve">About 99 percent of senior high schools, colleges and universities in this country do not have PHREB accredited Ethics Review Committees. Hence, ethics is not a required component of the research methodology. Ethics is not included in the course syllabus of research and thesis writing subjects. Clearance by the ethics committee is not required during proposal and final oral </w:t>
      </w:r>
      <w:proofErr w:type="spellStart"/>
      <w:r w:rsidRPr="00335249">
        <w:rPr>
          <w:rFonts w:ascii="Century Gothic" w:hAnsi="Century Gothic" w:cs="Segoe UI Historic"/>
          <w:color w:val="050505"/>
          <w:shd w:val="clear" w:color="auto" w:fill="FFFFFF"/>
        </w:rPr>
        <w:t>defenses</w:t>
      </w:r>
      <w:proofErr w:type="spellEnd"/>
      <w:r w:rsidRPr="00335249">
        <w:rPr>
          <w:rFonts w:ascii="Century Gothic" w:hAnsi="Century Gothic" w:cs="Segoe UI Historic"/>
          <w:color w:val="050505"/>
          <w:shd w:val="clear" w:color="auto" w:fill="FFFFFF"/>
        </w:rPr>
        <w:t>. Journal editors do not require submission of ethics clearance certificates as requirements of publication. These conditions render almost all research outputs as illegal and methodologically flawed. Thus, this training intends to correct malpractices in ethics.</w:t>
      </w:r>
    </w:p>
    <w:p w14:paraId="0D36AB86" w14:textId="77777777" w:rsidR="00335249" w:rsidRPr="00335249" w:rsidRDefault="00335249" w:rsidP="005579EB">
      <w:pPr>
        <w:spacing w:line="240" w:lineRule="auto"/>
        <w:ind w:firstLine="720"/>
        <w:contextualSpacing/>
        <w:jc w:val="both"/>
        <w:rPr>
          <w:rFonts w:ascii="Century Gothic" w:hAnsi="Century Gothic"/>
        </w:rPr>
      </w:pPr>
    </w:p>
    <w:p w14:paraId="1AF319CD" w14:textId="142DEF42" w:rsidR="00F14309" w:rsidRPr="00335249" w:rsidRDefault="005579EB" w:rsidP="005579EB">
      <w:pPr>
        <w:spacing w:line="240" w:lineRule="auto"/>
        <w:ind w:firstLine="720"/>
        <w:contextualSpacing/>
        <w:jc w:val="both"/>
        <w:rPr>
          <w:rFonts w:ascii="Century Gothic" w:hAnsi="Century Gothic"/>
        </w:rPr>
      </w:pPr>
      <w:r w:rsidRPr="00335249">
        <w:rPr>
          <w:rFonts w:ascii="Century Gothic" w:hAnsi="Century Gothic"/>
        </w:rPr>
        <w:t>The International Association of Research Ethics Across Disciplines, Inc. (</w:t>
      </w:r>
      <w:r w:rsidRPr="00335249">
        <w:rPr>
          <w:rFonts w:ascii="Century Gothic" w:hAnsi="Century Gothic"/>
          <w:color w:val="FF0000"/>
        </w:rPr>
        <w:t>IA</w:t>
      </w:r>
      <w:r w:rsidRPr="00335249">
        <w:rPr>
          <w:rFonts w:ascii="Century Gothic" w:hAnsi="Century Gothic"/>
          <w:color w:val="0000FF"/>
        </w:rPr>
        <w:t>READ</w:t>
      </w:r>
      <w:r w:rsidRPr="00335249">
        <w:rPr>
          <w:rFonts w:ascii="Century Gothic" w:hAnsi="Century Gothic"/>
        </w:rPr>
        <w:t>, Inc.) once again is inviting you</w:t>
      </w:r>
      <w:r w:rsidR="009B5283" w:rsidRPr="00335249">
        <w:rPr>
          <w:rFonts w:ascii="Century Gothic" w:hAnsi="Century Gothic"/>
        </w:rPr>
        <w:t>, your student</w:t>
      </w:r>
      <w:r w:rsidRPr="00335249">
        <w:rPr>
          <w:rFonts w:ascii="Century Gothic" w:hAnsi="Century Gothic"/>
        </w:rPr>
        <w:t xml:space="preserve"> and your fellow faculty to join the webinar on </w:t>
      </w:r>
      <w:r w:rsidRPr="00335249">
        <w:rPr>
          <w:rFonts w:ascii="Century Gothic" w:hAnsi="Century Gothic"/>
          <w:b/>
          <w:bCs/>
        </w:rPr>
        <w:t>“</w:t>
      </w:r>
      <w:r w:rsidR="00335249" w:rsidRPr="00335249">
        <w:rPr>
          <w:rFonts w:ascii="Century Gothic" w:hAnsi="Century Gothic"/>
          <w:b/>
          <w:bCs/>
        </w:rPr>
        <w:t>Teaching and Application of Research Ethics</w:t>
      </w:r>
      <w:r w:rsidRPr="00335249">
        <w:rPr>
          <w:rFonts w:ascii="Century Gothic" w:hAnsi="Century Gothic"/>
          <w:b/>
          <w:bCs/>
        </w:rPr>
        <w:t>”</w:t>
      </w:r>
      <w:r w:rsidRPr="00335249">
        <w:rPr>
          <w:rFonts w:ascii="Century Gothic" w:hAnsi="Century Gothic"/>
        </w:rPr>
        <w:t xml:space="preserve"> on </w:t>
      </w:r>
      <w:r w:rsidR="00335249" w:rsidRPr="00335249">
        <w:rPr>
          <w:rFonts w:ascii="Century Gothic" w:hAnsi="Century Gothic"/>
        </w:rPr>
        <w:t>May</w:t>
      </w:r>
      <w:r w:rsidRPr="00335249">
        <w:rPr>
          <w:rFonts w:ascii="Century Gothic" w:hAnsi="Century Gothic"/>
        </w:rPr>
        <w:t xml:space="preserve"> 2</w:t>
      </w:r>
      <w:r w:rsidR="00335249" w:rsidRPr="00335249">
        <w:rPr>
          <w:rFonts w:ascii="Century Gothic" w:hAnsi="Century Gothic"/>
        </w:rPr>
        <w:t>3</w:t>
      </w:r>
      <w:r w:rsidRPr="00335249">
        <w:rPr>
          <w:rFonts w:ascii="Century Gothic" w:hAnsi="Century Gothic"/>
        </w:rPr>
        <w:t>-2</w:t>
      </w:r>
      <w:r w:rsidR="00335249" w:rsidRPr="00335249">
        <w:rPr>
          <w:rFonts w:ascii="Century Gothic" w:hAnsi="Century Gothic"/>
        </w:rPr>
        <w:t>4</w:t>
      </w:r>
      <w:r w:rsidRPr="00335249">
        <w:rPr>
          <w:rFonts w:ascii="Century Gothic" w:hAnsi="Century Gothic"/>
        </w:rPr>
        <w:t>, 202</w:t>
      </w:r>
      <w:r w:rsidR="00335249" w:rsidRPr="00335249">
        <w:rPr>
          <w:rFonts w:ascii="Century Gothic" w:hAnsi="Century Gothic"/>
        </w:rPr>
        <w:t>2</w:t>
      </w:r>
      <w:r w:rsidRPr="00335249">
        <w:rPr>
          <w:rFonts w:ascii="Century Gothic" w:hAnsi="Century Gothic"/>
        </w:rPr>
        <w:t>. The program will be conducted online via Zoom with live virtual interactive sessions</w:t>
      </w:r>
      <w:r w:rsidR="00335249" w:rsidRPr="00335249">
        <w:rPr>
          <w:rFonts w:ascii="Century Gothic" w:hAnsi="Century Gothic"/>
        </w:rPr>
        <w:t xml:space="preserve"> by </w:t>
      </w:r>
      <w:proofErr w:type="spellStart"/>
      <w:r w:rsidR="00335249" w:rsidRPr="00335249">
        <w:rPr>
          <w:rFonts w:ascii="Century Gothic" w:hAnsi="Century Gothic"/>
        </w:rPr>
        <w:t>Dr.</w:t>
      </w:r>
      <w:proofErr w:type="spellEnd"/>
      <w:r w:rsidR="00335249" w:rsidRPr="00335249">
        <w:rPr>
          <w:rFonts w:ascii="Century Gothic" w:hAnsi="Century Gothic"/>
        </w:rPr>
        <w:t xml:space="preserve"> Genaro V. Japos.</w:t>
      </w:r>
    </w:p>
    <w:p w14:paraId="1B1DBC2D" w14:textId="77777777" w:rsidR="005579EB" w:rsidRPr="00335249" w:rsidRDefault="005579EB" w:rsidP="00F14309">
      <w:pPr>
        <w:spacing w:line="240" w:lineRule="auto"/>
        <w:contextualSpacing/>
        <w:jc w:val="both"/>
        <w:rPr>
          <w:rFonts w:ascii="Century Gothic" w:hAnsi="Century Gothic"/>
        </w:rPr>
      </w:pPr>
    </w:p>
    <w:p w14:paraId="7B3191BB" w14:textId="77777777" w:rsidR="00F14309" w:rsidRPr="00335249" w:rsidRDefault="00F14309" w:rsidP="00F14309">
      <w:pPr>
        <w:spacing w:line="240" w:lineRule="auto"/>
        <w:contextualSpacing/>
        <w:jc w:val="both"/>
        <w:rPr>
          <w:rFonts w:ascii="Century Gothic" w:hAnsi="Century Gothic"/>
        </w:rPr>
      </w:pPr>
      <w:r w:rsidRPr="00335249">
        <w:rPr>
          <w:rFonts w:ascii="Century Gothic" w:hAnsi="Century Gothic"/>
        </w:rPr>
        <w:t>The webinar objectives are to:</w:t>
      </w:r>
    </w:p>
    <w:p w14:paraId="4C69AA90" w14:textId="77777777" w:rsidR="005579EB" w:rsidRPr="00335249" w:rsidRDefault="005579EB" w:rsidP="005579EB">
      <w:pPr>
        <w:spacing w:after="0" w:line="240" w:lineRule="auto"/>
        <w:jc w:val="both"/>
        <w:rPr>
          <w:rFonts w:ascii="Century Gothic" w:eastAsia="Times New Roman" w:hAnsi="Century Gothic" w:cs="Times New Roman"/>
          <w:lang w:val="en-US"/>
        </w:rPr>
      </w:pPr>
    </w:p>
    <w:p w14:paraId="0F0AF812" w14:textId="77777777" w:rsidR="00335249" w:rsidRPr="00335249" w:rsidRDefault="00335249" w:rsidP="00335249">
      <w:pPr>
        <w:shd w:val="clear" w:color="auto" w:fill="FFFFFF"/>
        <w:spacing w:after="0" w:line="240" w:lineRule="auto"/>
        <w:rPr>
          <w:rFonts w:ascii="Century Gothic" w:eastAsia="Times New Roman" w:hAnsi="Century Gothic" w:cs="Segoe UI Historic"/>
          <w:color w:val="050505"/>
          <w:lang w:val="en-GB" w:eastAsia="en-GB"/>
        </w:rPr>
      </w:pPr>
      <w:r w:rsidRPr="00335249">
        <w:rPr>
          <w:rFonts w:ascii="Century Gothic" w:eastAsia="Times New Roman" w:hAnsi="Century Gothic" w:cs="Segoe UI Historic"/>
          <w:color w:val="050505"/>
          <w:lang w:val="en-GB" w:eastAsia="en-GB"/>
        </w:rPr>
        <w:t xml:space="preserve">• To learn the fundamentals of research ethics as content in teaching research and thesis writing subjects; </w:t>
      </w:r>
    </w:p>
    <w:p w14:paraId="32DB83A3" w14:textId="77777777" w:rsidR="00335249" w:rsidRPr="00335249" w:rsidRDefault="00335249" w:rsidP="00335249">
      <w:pPr>
        <w:shd w:val="clear" w:color="auto" w:fill="FFFFFF"/>
        <w:spacing w:after="0" w:line="240" w:lineRule="auto"/>
        <w:rPr>
          <w:rFonts w:ascii="Century Gothic" w:eastAsia="Times New Roman" w:hAnsi="Century Gothic" w:cs="Segoe UI Historic"/>
          <w:color w:val="050505"/>
          <w:lang w:val="en-GB" w:eastAsia="en-GB"/>
        </w:rPr>
      </w:pPr>
      <w:r w:rsidRPr="00335249">
        <w:rPr>
          <w:rFonts w:ascii="Century Gothic" w:eastAsia="Times New Roman" w:hAnsi="Century Gothic" w:cs="Segoe UI Historic"/>
          <w:color w:val="050505"/>
          <w:lang w:val="en-GB" w:eastAsia="en-GB"/>
        </w:rPr>
        <w:t xml:space="preserve">• To write the ethics protocol in the methods section; </w:t>
      </w:r>
    </w:p>
    <w:p w14:paraId="2A55C76D" w14:textId="77777777" w:rsidR="00335249" w:rsidRPr="00335249" w:rsidRDefault="00335249" w:rsidP="00335249">
      <w:pPr>
        <w:shd w:val="clear" w:color="auto" w:fill="FFFFFF"/>
        <w:spacing w:after="0" w:line="240" w:lineRule="auto"/>
        <w:rPr>
          <w:rFonts w:ascii="Century Gothic" w:eastAsia="Times New Roman" w:hAnsi="Century Gothic" w:cs="Segoe UI Historic"/>
          <w:color w:val="050505"/>
          <w:lang w:val="en-GB" w:eastAsia="en-GB"/>
        </w:rPr>
      </w:pPr>
      <w:r w:rsidRPr="00335249">
        <w:rPr>
          <w:rFonts w:ascii="Century Gothic" w:eastAsia="Times New Roman" w:hAnsi="Century Gothic" w:cs="Segoe UI Historic"/>
          <w:color w:val="050505"/>
          <w:lang w:val="en-GB" w:eastAsia="en-GB"/>
        </w:rPr>
        <w:t xml:space="preserve">• To prepare for ethics assessment by the ethics review committee; </w:t>
      </w:r>
    </w:p>
    <w:p w14:paraId="37D077D1" w14:textId="77777777" w:rsidR="00335249" w:rsidRPr="00335249" w:rsidRDefault="00335249" w:rsidP="00335249">
      <w:pPr>
        <w:shd w:val="clear" w:color="auto" w:fill="FFFFFF"/>
        <w:spacing w:after="0" w:line="240" w:lineRule="auto"/>
        <w:rPr>
          <w:rFonts w:ascii="Century Gothic" w:eastAsia="Times New Roman" w:hAnsi="Century Gothic" w:cs="Segoe UI Historic"/>
          <w:color w:val="050505"/>
          <w:lang w:val="en-GB" w:eastAsia="en-GB"/>
        </w:rPr>
      </w:pPr>
      <w:r w:rsidRPr="00335249">
        <w:rPr>
          <w:rFonts w:ascii="Century Gothic" w:eastAsia="Times New Roman" w:hAnsi="Century Gothic" w:cs="Segoe UI Historic"/>
          <w:color w:val="050505"/>
          <w:lang w:val="en-GB" w:eastAsia="en-GB"/>
        </w:rPr>
        <w:t>• To learn the critical steps for the ethics review committee to be accredited by the Philippine Health Research Ethics Board.</w:t>
      </w:r>
    </w:p>
    <w:p w14:paraId="72E93C01" w14:textId="77777777" w:rsidR="005579EB" w:rsidRPr="00335249" w:rsidRDefault="005579EB" w:rsidP="005579EB">
      <w:pPr>
        <w:spacing w:after="0" w:line="240" w:lineRule="auto"/>
        <w:jc w:val="both"/>
        <w:rPr>
          <w:rFonts w:ascii="Century Gothic" w:eastAsia="Times New Roman" w:hAnsi="Century Gothic" w:cs="Times New Roman"/>
          <w:lang w:val="en-US"/>
        </w:rPr>
      </w:pPr>
      <w:r w:rsidRPr="00335249">
        <w:rPr>
          <w:rFonts w:ascii="Century Gothic" w:eastAsia="Times New Roman" w:hAnsi="Century Gothic" w:cs="Times New Roman"/>
          <w:lang w:val="en-US"/>
        </w:rPr>
        <w:t> </w:t>
      </w:r>
    </w:p>
    <w:p w14:paraId="4E19C12F" w14:textId="77777777" w:rsidR="00F14309" w:rsidRPr="00335249" w:rsidRDefault="00F14309" w:rsidP="00F14309">
      <w:pPr>
        <w:spacing w:line="240" w:lineRule="auto"/>
        <w:contextualSpacing/>
        <w:jc w:val="both"/>
        <w:rPr>
          <w:rFonts w:ascii="Century Gothic" w:hAnsi="Century Gothic"/>
          <w:b/>
          <w:i/>
        </w:rPr>
      </w:pPr>
      <w:r w:rsidRPr="00335249">
        <w:rPr>
          <w:rFonts w:ascii="Century Gothic" w:hAnsi="Century Gothic"/>
          <w:b/>
          <w:i/>
        </w:rPr>
        <w:t>Confirmation and Contact Details</w:t>
      </w:r>
    </w:p>
    <w:p w14:paraId="4D14FCD1" w14:textId="77777777" w:rsidR="00283516" w:rsidRPr="00335249" w:rsidRDefault="00283516" w:rsidP="00F14309">
      <w:pPr>
        <w:spacing w:line="240" w:lineRule="auto"/>
        <w:contextualSpacing/>
        <w:jc w:val="both"/>
        <w:rPr>
          <w:rFonts w:ascii="Century Gothic" w:hAnsi="Century Gothic"/>
          <w:b/>
          <w:i/>
        </w:rPr>
      </w:pPr>
    </w:p>
    <w:p w14:paraId="3933C879" w14:textId="29630848" w:rsidR="00F14309" w:rsidRPr="00335249" w:rsidRDefault="00F14309" w:rsidP="006A604A">
      <w:pPr>
        <w:rPr>
          <w:rFonts w:ascii="Century Gothic" w:hAnsi="Century Gothic"/>
        </w:rPr>
      </w:pPr>
      <w:r w:rsidRPr="00335249">
        <w:rPr>
          <w:rFonts w:ascii="Century Gothic" w:hAnsi="Century Gothic"/>
        </w:rPr>
        <w:t>For interested particip</w:t>
      </w:r>
      <w:r w:rsidR="006A604A" w:rsidRPr="00335249">
        <w:rPr>
          <w:rFonts w:ascii="Century Gothic" w:hAnsi="Century Gothic"/>
        </w:rPr>
        <w:t>ants, please register</w:t>
      </w:r>
      <w:r w:rsidR="005579EB" w:rsidRPr="00335249">
        <w:rPr>
          <w:rFonts w:ascii="Century Gothic" w:hAnsi="Century Gothic"/>
        </w:rPr>
        <w:t xml:space="preserve"> </w:t>
      </w:r>
      <w:hyperlink r:id="rId8" w:history="1">
        <w:r w:rsidR="00A0515F">
          <w:rPr>
            <w:rStyle w:val="Hyperlink"/>
            <w:rFonts w:ascii="Century Gothic" w:hAnsi="Century Gothic"/>
          </w:rPr>
          <w:t>he</w:t>
        </w:r>
        <w:r w:rsidR="00A0515F">
          <w:rPr>
            <w:rStyle w:val="Hyperlink"/>
            <w:rFonts w:ascii="Century Gothic" w:hAnsi="Century Gothic"/>
          </w:rPr>
          <w:t>r</w:t>
        </w:r>
        <w:r w:rsidR="00A0515F">
          <w:rPr>
            <w:rStyle w:val="Hyperlink"/>
            <w:rFonts w:ascii="Century Gothic" w:hAnsi="Century Gothic"/>
          </w:rPr>
          <w:t>e.</w:t>
        </w:r>
      </w:hyperlink>
      <w:r w:rsidRPr="00335249">
        <w:rPr>
          <w:rFonts w:ascii="Century Gothic" w:hAnsi="Century Gothic"/>
        </w:rPr>
        <w:t xml:space="preserve"> The deadline for the submission of the confirmation will be on </w:t>
      </w:r>
      <w:r w:rsidR="00335249" w:rsidRPr="00335249">
        <w:rPr>
          <w:rFonts w:ascii="Century Gothic" w:hAnsi="Century Gothic"/>
          <w:b/>
        </w:rPr>
        <w:t>May</w:t>
      </w:r>
      <w:r w:rsidR="00283516" w:rsidRPr="00335249">
        <w:rPr>
          <w:rFonts w:ascii="Century Gothic" w:hAnsi="Century Gothic"/>
          <w:b/>
        </w:rPr>
        <w:t xml:space="preserve"> </w:t>
      </w:r>
      <w:r w:rsidR="005579EB" w:rsidRPr="00335249">
        <w:rPr>
          <w:rFonts w:ascii="Century Gothic" w:hAnsi="Century Gothic"/>
          <w:b/>
        </w:rPr>
        <w:t>21</w:t>
      </w:r>
      <w:r w:rsidRPr="00335249">
        <w:rPr>
          <w:rFonts w:ascii="Century Gothic" w:hAnsi="Century Gothic"/>
          <w:b/>
        </w:rPr>
        <w:t>, 202</w:t>
      </w:r>
      <w:r w:rsidR="005579EB" w:rsidRPr="00335249">
        <w:rPr>
          <w:rFonts w:ascii="Century Gothic" w:hAnsi="Century Gothic"/>
          <w:b/>
        </w:rPr>
        <w:t>1</w:t>
      </w:r>
      <w:r w:rsidR="00283516" w:rsidRPr="00335249">
        <w:rPr>
          <w:rFonts w:ascii="Century Gothic" w:hAnsi="Century Gothic"/>
          <w:b/>
        </w:rPr>
        <w:t xml:space="preserve"> (</w:t>
      </w:r>
      <w:r w:rsidR="00335249" w:rsidRPr="00335249">
        <w:rPr>
          <w:rFonts w:ascii="Century Gothic" w:hAnsi="Century Gothic"/>
          <w:b/>
        </w:rPr>
        <w:t>Saturday</w:t>
      </w:r>
      <w:r w:rsidR="00283516" w:rsidRPr="00335249">
        <w:rPr>
          <w:rFonts w:ascii="Century Gothic" w:hAnsi="Century Gothic"/>
          <w:b/>
        </w:rPr>
        <w:t>)</w:t>
      </w:r>
      <w:r w:rsidRPr="00335249">
        <w:rPr>
          <w:rFonts w:ascii="Century Gothic" w:hAnsi="Century Gothic"/>
        </w:rPr>
        <w:t xml:space="preserve">. For more details, </w:t>
      </w:r>
      <w:r w:rsidR="00335249" w:rsidRPr="00335249">
        <w:rPr>
          <w:rFonts w:ascii="Century Gothic" w:hAnsi="Century Gothic"/>
        </w:rPr>
        <w:t>please</w:t>
      </w:r>
      <w:r w:rsidRPr="00335249">
        <w:rPr>
          <w:rFonts w:ascii="Century Gothic" w:hAnsi="Century Gothic"/>
        </w:rPr>
        <w:t xml:space="preserve"> contact us through +63917-703-9331 (mobile) or +63 (088) 323-4282 (landline).</w:t>
      </w:r>
    </w:p>
    <w:p w14:paraId="129EAF0A" w14:textId="77777777" w:rsidR="00F14309" w:rsidRPr="00335249" w:rsidRDefault="00F14309" w:rsidP="00F14309">
      <w:pPr>
        <w:spacing w:line="240" w:lineRule="auto"/>
        <w:contextualSpacing/>
        <w:jc w:val="both"/>
        <w:rPr>
          <w:rFonts w:ascii="Century Gothic" w:hAnsi="Century Gothic"/>
        </w:rPr>
      </w:pPr>
    </w:p>
    <w:p w14:paraId="6CADC761" w14:textId="77777777" w:rsidR="00F14309" w:rsidRPr="00335249" w:rsidRDefault="00283516" w:rsidP="00F14309">
      <w:pPr>
        <w:spacing w:line="240" w:lineRule="auto"/>
        <w:contextualSpacing/>
        <w:jc w:val="both"/>
        <w:rPr>
          <w:rFonts w:ascii="Century Gothic" w:hAnsi="Century Gothic"/>
          <w:b/>
          <w:i/>
        </w:rPr>
      </w:pPr>
      <w:r w:rsidRPr="00335249">
        <w:rPr>
          <w:rFonts w:ascii="Century Gothic" w:hAnsi="Century Gothic"/>
          <w:b/>
          <w:i/>
        </w:rPr>
        <w:t>Webinar</w:t>
      </w:r>
      <w:r w:rsidR="00F14309" w:rsidRPr="00335249">
        <w:rPr>
          <w:rFonts w:ascii="Century Gothic" w:hAnsi="Century Gothic"/>
          <w:b/>
          <w:i/>
        </w:rPr>
        <w:t xml:space="preserve"> Fee</w:t>
      </w:r>
      <w:r w:rsidRPr="00335249">
        <w:rPr>
          <w:rFonts w:ascii="Century Gothic" w:hAnsi="Century Gothic"/>
          <w:b/>
          <w:i/>
        </w:rPr>
        <w:t xml:space="preserve">: </w:t>
      </w:r>
    </w:p>
    <w:p w14:paraId="61C6CFA5" w14:textId="77777777" w:rsidR="00283516" w:rsidRPr="00335249" w:rsidRDefault="00283516" w:rsidP="00F14309">
      <w:pPr>
        <w:spacing w:line="240" w:lineRule="auto"/>
        <w:contextualSpacing/>
        <w:jc w:val="both"/>
        <w:rPr>
          <w:rFonts w:ascii="Century Gothic" w:hAnsi="Century Gothic"/>
          <w:b/>
          <w:i/>
        </w:rPr>
      </w:pPr>
    </w:p>
    <w:p w14:paraId="708A67BB" w14:textId="77777777" w:rsidR="00335249" w:rsidRPr="00335249" w:rsidRDefault="00283516" w:rsidP="00A0515F">
      <w:pPr>
        <w:pStyle w:val="NoSpacing"/>
        <w:rPr>
          <w:lang w:val="en-GB" w:eastAsia="en-GB"/>
        </w:rPr>
      </w:pPr>
      <w:r w:rsidRPr="00335249">
        <w:rPr>
          <w:b/>
          <w:i/>
        </w:rPr>
        <w:tab/>
      </w:r>
      <w:r w:rsidR="00335249" w:rsidRPr="00335249">
        <w:rPr>
          <w:lang w:val="en-GB" w:eastAsia="en-GB"/>
        </w:rPr>
        <w:t xml:space="preserve">• </w:t>
      </w:r>
      <w:r w:rsidR="00335249" w:rsidRPr="00335249">
        <w:rPr>
          <w:rFonts w:ascii="Arial" w:hAnsi="Arial" w:cs="Arial"/>
          <w:lang w:val="en-GB" w:eastAsia="en-GB"/>
        </w:rPr>
        <w:t>₱</w:t>
      </w:r>
      <w:r w:rsidR="00335249" w:rsidRPr="00335249">
        <w:rPr>
          <w:lang w:val="en-GB" w:eastAsia="en-GB"/>
        </w:rPr>
        <w:t xml:space="preserve"> 2,000.00 (Regular and Active Members) *</w:t>
      </w:r>
    </w:p>
    <w:p w14:paraId="08BA5378" w14:textId="77777777" w:rsidR="00335249" w:rsidRPr="00335249" w:rsidRDefault="00335249" w:rsidP="00A0515F">
      <w:pPr>
        <w:pStyle w:val="NoSpacing"/>
        <w:ind w:firstLine="720"/>
        <w:rPr>
          <w:lang w:val="en-GB" w:eastAsia="en-GB"/>
        </w:rPr>
      </w:pPr>
      <w:r w:rsidRPr="00335249">
        <w:rPr>
          <w:lang w:val="en-GB" w:eastAsia="en-GB"/>
        </w:rPr>
        <w:t xml:space="preserve">• </w:t>
      </w:r>
      <w:r w:rsidRPr="00335249">
        <w:rPr>
          <w:rFonts w:ascii="Arial" w:hAnsi="Arial" w:cs="Arial"/>
          <w:lang w:val="en-GB" w:eastAsia="en-GB"/>
        </w:rPr>
        <w:t>₱</w:t>
      </w:r>
      <w:r w:rsidRPr="00335249">
        <w:rPr>
          <w:lang w:val="en-GB" w:eastAsia="en-GB"/>
        </w:rPr>
        <w:t xml:space="preserve"> 2,500.00 (Non-members) *</w:t>
      </w:r>
    </w:p>
    <w:p w14:paraId="0D046448" w14:textId="77777777" w:rsidR="00335249" w:rsidRPr="00335249" w:rsidRDefault="00335249" w:rsidP="00335249">
      <w:pPr>
        <w:shd w:val="clear" w:color="auto" w:fill="FFFFFF"/>
        <w:spacing w:after="0" w:line="240" w:lineRule="auto"/>
        <w:rPr>
          <w:rFonts w:ascii="Century Gothic" w:eastAsia="Times New Roman" w:hAnsi="Century Gothic" w:cs="Segoe UI Historic"/>
          <w:color w:val="050505"/>
          <w:lang w:val="en-GB" w:eastAsia="en-GB"/>
        </w:rPr>
      </w:pPr>
    </w:p>
    <w:p w14:paraId="6F20D0AC" w14:textId="47E73C62" w:rsidR="00335249" w:rsidRPr="00335249" w:rsidRDefault="00335249" w:rsidP="00335249">
      <w:pPr>
        <w:shd w:val="clear" w:color="auto" w:fill="FFFFFF"/>
        <w:spacing w:after="0" w:line="240" w:lineRule="auto"/>
        <w:rPr>
          <w:rFonts w:ascii="Century Gothic" w:eastAsia="Times New Roman" w:hAnsi="Century Gothic" w:cs="Segoe UI Historic"/>
          <w:color w:val="050505"/>
          <w:lang w:val="en-GB" w:eastAsia="en-GB"/>
        </w:rPr>
      </w:pPr>
      <w:r w:rsidRPr="00335249">
        <w:rPr>
          <w:rFonts w:ascii="Century Gothic" w:eastAsia="Times New Roman" w:hAnsi="Century Gothic" w:cs="Segoe UI Historic"/>
          <w:color w:val="050505"/>
          <w:lang w:val="en-GB" w:eastAsia="en-GB"/>
        </w:rPr>
        <w:t>* Webinar fee includes attendance to all sessions and e-certificates (Attendance, Completion, and Participation) at the end of the program.</w:t>
      </w:r>
    </w:p>
    <w:p w14:paraId="0D42E9CA" w14:textId="58F24B85" w:rsidR="005579EB" w:rsidRPr="00335249" w:rsidRDefault="005579EB" w:rsidP="00F14309">
      <w:pPr>
        <w:spacing w:line="240" w:lineRule="auto"/>
        <w:contextualSpacing/>
        <w:jc w:val="both"/>
        <w:rPr>
          <w:rFonts w:ascii="Century Gothic" w:hAnsi="Century Gothic"/>
          <w:b/>
          <w:i/>
        </w:rPr>
      </w:pPr>
    </w:p>
    <w:p w14:paraId="2CD7AE8A" w14:textId="7C87C81D" w:rsidR="00F14309" w:rsidRPr="00335249" w:rsidRDefault="00F14309" w:rsidP="00F14309">
      <w:pPr>
        <w:spacing w:line="240" w:lineRule="auto"/>
        <w:contextualSpacing/>
        <w:jc w:val="both"/>
        <w:rPr>
          <w:rFonts w:ascii="Century Gothic" w:hAnsi="Century Gothic"/>
          <w:b/>
          <w:i/>
        </w:rPr>
      </w:pPr>
    </w:p>
    <w:p w14:paraId="0014F5F4" w14:textId="77777777" w:rsidR="00335249" w:rsidRPr="00335249" w:rsidRDefault="00335249" w:rsidP="00F14309">
      <w:pPr>
        <w:spacing w:line="240" w:lineRule="auto"/>
        <w:contextualSpacing/>
        <w:jc w:val="both"/>
        <w:rPr>
          <w:rFonts w:ascii="Century Gothic" w:hAnsi="Century Gothic"/>
          <w:b/>
          <w:i/>
        </w:rPr>
      </w:pPr>
    </w:p>
    <w:p w14:paraId="694FBAF9" w14:textId="77777777" w:rsidR="00F14309" w:rsidRPr="00335249" w:rsidRDefault="00F14309" w:rsidP="00F14309">
      <w:pPr>
        <w:spacing w:line="240" w:lineRule="auto"/>
        <w:contextualSpacing/>
        <w:jc w:val="both"/>
        <w:rPr>
          <w:rFonts w:ascii="Century Gothic" w:hAnsi="Century Gothic" w:cstheme="minorHAnsi"/>
          <w:b/>
          <w:i/>
        </w:rPr>
      </w:pPr>
      <w:r w:rsidRPr="00335249">
        <w:rPr>
          <w:rFonts w:ascii="Century Gothic" w:hAnsi="Century Gothic" w:cstheme="minorHAnsi"/>
          <w:b/>
          <w:i/>
        </w:rPr>
        <w:lastRenderedPageBreak/>
        <w:t>Payment Details</w:t>
      </w:r>
    </w:p>
    <w:p w14:paraId="32C4D04E" w14:textId="77777777" w:rsidR="00F14309" w:rsidRPr="00335249" w:rsidRDefault="00F14309" w:rsidP="00F14309">
      <w:pPr>
        <w:spacing w:line="240" w:lineRule="auto"/>
        <w:contextualSpacing/>
        <w:jc w:val="both"/>
        <w:rPr>
          <w:rFonts w:ascii="Century Gothic" w:hAnsi="Century Gothic" w:cstheme="minorHAnsi"/>
          <w:b/>
          <w:i/>
        </w:rPr>
      </w:pPr>
      <w:r w:rsidRPr="00335249">
        <w:rPr>
          <w:rFonts w:ascii="Century Gothic" w:hAnsi="Century Gothic" w:cstheme="minorHAnsi"/>
          <w:b/>
          <w:i/>
        </w:rPr>
        <w:t>Payment through Bank:</w:t>
      </w:r>
    </w:p>
    <w:p w14:paraId="4377FEC0" w14:textId="77777777" w:rsidR="00F14309" w:rsidRPr="00335249" w:rsidRDefault="00F14309" w:rsidP="00F14309">
      <w:pPr>
        <w:spacing w:line="240" w:lineRule="auto"/>
        <w:contextualSpacing/>
        <w:jc w:val="both"/>
        <w:rPr>
          <w:rFonts w:ascii="Century Gothic" w:hAnsi="Century Gothic" w:cstheme="minorHAnsi"/>
        </w:rPr>
      </w:pPr>
      <w:r w:rsidRPr="00335249">
        <w:rPr>
          <w:rFonts w:ascii="Century Gothic" w:hAnsi="Century Gothic" w:cstheme="minorHAnsi"/>
        </w:rPr>
        <w:t>Name of Bank: Bank of the Philippine Islands</w:t>
      </w:r>
    </w:p>
    <w:p w14:paraId="6D74F15A" w14:textId="3470B27E" w:rsidR="00F14309" w:rsidRPr="00335249" w:rsidRDefault="00F14309" w:rsidP="00F14309">
      <w:pPr>
        <w:spacing w:line="240" w:lineRule="auto"/>
        <w:contextualSpacing/>
        <w:jc w:val="both"/>
        <w:rPr>
          <w:rFonts w:ascii="Century Gothic" w:hAnsi="Century Gothic" w:cstheme="minorHAnsi"/>
        </w:rPr>
      </w:pPr>
      <w:r w:rsidRPr="00335249">
        <w:rPr>
          <w:rFonts w:ascii="Century Gothic" w:hAnsi="Century Gothic" w:cstheme="minorHAnsi"/>
        </w:rPr>
        <w:t>Address: Georgetown Cybermall, RN Pelaez Blvd. Kauswagan, Cagayan de Oro City</w:t>
      </w:r>
    </w:p>
    <w:p w14:paraId="3A5BEF39" w14:textId="77777777" w:rsidR="00F14309" w:rsidRPr="00335249" w:rsidRDefault="00F14309" w:rsidP="00F14309">
      <w:pPr>
        <w:spacing w:line="240" w:lineRule="auto"/>
        <w:contextualSpacing/>
        <w:jc w:val="both"/>
        <w:rPr>
          <w:rFonts w:ascii="Century Gothic" w:hAnsi="Century Gothic" w:cstheme="minorHAnsi"/>
        </w:rPr>
      </w:pPr>
      <w:r w:rsidRPr="00335249">
        <w:rPr>
          <w:rFonts w:ascii="Century Gothic" w:hAnsi="Century Gothic" w:cstheme="minorHAnsi"/>
        </w:rPr>
        <w:t>Account Name: International Association of Research Ethics Across Disciplines, Inc.</w:t>
      </w:r>
    </w:p>
    <w:p w14:paraId="73F53C57" w14:textId="77777777" w:rsidR="00F14309" w:rsidRPr="00335249" w:rsidRDefault="00F14309" w:rsidP="00F14309">
      <w:pPr>
        <w:spacing w:line="240" w:lineRule="auto"/>
        <w:contextualSpacing/>
        <w:jc w:val="both"/>
        <w:rPr>
          <w:rFonts w:ascii="Century Gothic" w:hAnsi="Century Gothic" w:cstheme="minorHAnsi"/>
        </w:rPr>
      </w:pPr>
      <w:r w:rsidRPr="00335249">
        <w:rPr>
          <w:rFonts w:ascii="Century Gothic" w:hAnsi="Century Gothic" w:cstheme="minorHAnsi"/>
        </w:rPr>
        <w:t>Account Number: 8991-0004-54 (Peso Checking Account)</w:t>
      </w:r>
    </w:p>
    <w:p w14:paraId="2218BF42" w14:textId="77777777" w:rsidR="00F14309" w:rsidRPr="00335249" w:rsidRDefault="00F14309" w:rsidP="00F14309">
      <w:pPr>
        <w:spacing w:line="240" w:lineRule="auto"/>
        <w:contextualSpacing/>
        <w:jc w:val="both"/>
        <w:rPr>
          <w:rFonts w:ascii="Century Gothic" w:hAnsi="Century Gothic" w:cstheme="minorHAnsi"/>
          <w:b/>
          <w:i/>
        </w:rPr>
      </w:pPr>
    </w:p>
    <w:p w14:paraId="2A6DFEF3" w14:textId="77777777" w:rsidR="00F14309" w:rsidRPr="00335249" w:rsidRDefault="00F14309" w:rsidP="00F14309">
      <w:pPr>
        <w:spacing w:line="240" w:lineRule="auto"/>
        <w:contextualSpacing/>
        <w:jc w:val="both"/>
        <w:rPr>
          <w:rFonts w:ascii="Century Gothic" w:hAnsi="Century Gothic" w:cstheme="minorHAnsi"/>
          <w:b/>
          <w:i/>
        </w:rPr>
      </w:pPr>
      <w:r w:rsidRPr="00335249">
        <w:rPr>
          <w:rFonts w:ascii="Century Gothic" w:hAnsi="Century Gothic" w:cstheme="minorHAnsi"/>
          <w:b/>
          <w:i/>
        </w:rPr>
        <w:t xml:space="preserve">Payment through Western Union, MLhuillier, Palawan or </w:t>
      </w:r>
      <w:r w:rsidRPr="00335249">
        <w:rPr>
          <w:rFonts w:ascii="Century Gothic" w:hAnsi="Century Gothic" w:cs="Arial"/>
          <w:b/>
          <w:bCs/>
          <w:color w:val="222222"/>
          <w:shd w:val="clear" w:color="auto" w:fill="FFFFFF"/>
        </w:rPr>
        <w:t>Cebuana Lhuillier:</w:t>
      </w:r>
    </w:p>
    <w:p w14:paraId="58DA7E0D" w14:textId="77777777" w:rsidR="00F14309" w:rsidRPr="00335249" w:rsidRDefault="00F14309" w:rsidP="00F14309">
      <w:pPr>
        <w:spacing w:line="240" w:lineRule="auto"/>
        <w:contextualSpacing/>
        <w:jc w:val="both"/>
        <w:rPr>
          <w:rFonts w:ascii="Century Gothic" w:hAnsi="Century Gothic" w:cstheme="minorHAnsi"/>
        </w:rPr>
      </w:pPr>
      <w:r w:rsidRPr="00335249">
        <w:rPr>
          <w:rFonts w:ascii="Century Gothic" w:hAnsi="Century Gothic" w:cstheme="minorHAnsi"/>
        </w:rPr>
        <w:t>Name of Recipient: Jhonny B. Labunog</w:t>
      </w:r>
    </w:p>
    <w:p w14:paraId="5122A764" w14:textId="77777777" w:rsidR="00F14309" w:rsidRPr="00335249" w:rsidRDefault="00F14309" w:rsidP="00F14309">
      <w:pPr>
        <w:spacing w:line="240" w:lineRule="auto"/>
        <w:contextualSpacing/>
        <w:jc w:val="both"/>
        <w:rPr>
          <w:rFonts w:ascii="Century Gothic" w:hAnsi="Century Gothic" w:cstheme="minorHAnsi"/>
        </w:rPr>
      </w:pPr>
      <w:r w:rsidRPr="00335249">
        <w:rPr>
          <w:rFonts w:ascii="Century Gothic" w:hAnsi="Century Gothic" w:cstheme="minorHAnsi"/>
        </w:rPr>
        <w:t>Address: Door 4 Second Floor Montblanc Bldg., Burgos-Chavez Street, Barangay 6, Cagayan de Oro City 9000, Philippines</w:t>
      </w:r>
    </w:p>
    <w:p w14:paraId="397C8C08" w14:textId="77777777" w:rsidR="00F14309" w:rsidRPr="00335249" w:rsidRDefault="00F14309" w:rsidP="00F14309">
      <w:pPr>
        <w:spacing w:line="240" w:lineRule="auto"/>
        <w:contextualSpacing/>
        <w:jc w:val="both"/>
        <w:rPr>
          <w:rFonts w:ascii="Century Gothic" w:hAnsi="Century Gothic"/>
          <w:b/>
          <w:i/>
        </w:rPr>
      </w:pPr>
    </w:p>
    <w:p w14:paraId="7A14ED8A" w14:textId="77777777" w:rsidR="006A604A" w:rsidRPr="00335249" w:rsidRDefault="006A604A" w:rsidP="00F14309">
      <w:pPr>
        <w:spacing w:line="240" w:lineRule="auto"/>
        <w:contextualSpacing/>
        <w:jc w:val="both"/>
        <w:rPr>
          <w:rFonts w:ascii="Century Gothic" w:hAnsi="Century Gothic"/>
          <w:b/>
          <w:i/>
        </w:rPr>
      </w:pPr>
    </w:p>
    <w:p w14:paraId="0FE9B0C9" w14:textId="77777777" w:rsidR="00F14309" w:rsidRPr="00335249" w:rsidRDefault="00F14309" w:rsidP="00F14309">
      <w:pPr>
        <w:spacing w:line="240" w:lineRule="auto"/>
        <w:contextualSpacing/>
        <w:jc w:val="both"/>
        <w:rPr>
          <w:rFonts w:ascii="Century Gothic" w:hAnsi="Century Gothic"/>
          <w:b/>
          <w:i/>
        </w:rPr>
      </w:pPr>
      <w:r w:rsidRPr="00335249">
        <w:rPr>
          <w:rFonts w:ascii="Century Gothic" w:hAnsi="Century Gothic"/>
          <w:b/>
          <w:i/>
        </w:rPr>
        <w:t>Contact Details</w:t>
      </w:r>
    </w:p>
    <w:p w14:paraId="132FC6FE" w14:textId="77777777" w:rsidR="00F14309" w:rsidRPr="00335249" w:rsidRDefault="00F14309" w:rsidP="00F14309">
      <w:pPr>
        <w:spacing w:line="240" w:lineRule="auto"/>
        <w:contextualSpacing/>
        <w:jc w:val="both"/>
        <w:rPr>
          <w:rFonts w:ascii="Century Gothic" w:hAnsi="Century Gothic"/>
          <w:b/>
        </w:rPr>
      </w:pPr>
      <w:r w:rsidRPr="00335249">
        <w:rPr>
          <w:rFonts w:ascii="Century Gothic" w:hAnsi="Century Gothic"/>
          <w:b/>
        </w:rPr>
        <w:t>Mr. Jhonny B. Labunog</w:t>
      </w:r>
    </w:p>
    <w:p w14:paraId="2AF1CC0D" w14:textId="77777777" w:rsidR="00F14309" w:rsidRPr="00335249" w:rsidRDefault="00F14309" w:rsidP="00F14309">
      <w:pPr>
        <w:spacing w:line="240" w:lineRule="auto"/>
        <w:contextualSpacing/>
        <w:jc w:val="both"/>
        <w:rPr>
          <w:rFonts w:ascii="Century Gothic" w:hAnsi="Century Gothic"/>
        </w:rPr>
      </w:pPr>
      <w:r w:rsidRPr="00335249">
        <w:rPr>
          <w:rFonts w:ascii="Century Gothic" w:hAnsi="Century Gothic"/>
        </w:rPr>
        <w:t>Training Specialist</w:t>
      </w:r>
    </w:p>
    <w:sectPr w:rsidR="00F14309" w:rsidRPr="0033524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6EFA" w14:textId="77777777" w:rsidR="0043345A" w:rsidRDefault="0043345A" w:rsidP="00F14309">
      <w:pPr>
        <w:spacing w:after="0" w:line="240" w:lineRule="auto"/>
      </w:pPr>
      <w:r>
        <w:separator/>
      </w:r>
    </w:p>
  </w:endnote>
  <w:endnote w:type="continuationSeparator" w:id="0">
    <w:p w14:paraId="361BB009" w14:textId="77777777" w:rsidR="0043345A" w:rsidRDefault="0043345A" w:rsidP="00F1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9392" w14:textId="77777777" w:rsidR="00F14309" w:rsidRDefault="00F14309">
    <w:pPr>
      <w:pStyle w:val="Footer"/>
    </w:pPr>
    <w:r>
      <w:rPr>
        <w:noProof/>
        <w:lang w:val="en-US"/>
      </w:rPr>
      <w:drawing>
        <wp:anchor distT="0" distB="0" distL="114300" distR="114300" simplePos="0" relativeHeight="251665408" behindDoc="1" locked="0" layoutInCell="1" allowOverlap="1" wp14:anchorId="7F81FFA6" wp14:editId="393988E7">
          <wp:simplePos x="0" y="0"/>
          <wp:positionH relativeFrom="column">
            <wp:posOffset>0</wp:posOffset>
          </wp:positionH>
          <wp:positionV relativeFrom="paragraph">
            <wp:posOffset>8255</wp:posOffset>
          </wp:positionV>
          <wp:extent cx="5943600" cy="711558"/>
          <wp:effectExtent l="0" t="0" r="0" b="0"/>
          <wp:wrapNone/>
          <wp:docPr id="13" name="Picture 13" descr="C:\Users\IAMURE\Music\IAREAD Header (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AMURE\Music\IAREAD Header (dow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1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254B2A" w14:textId="77777777" w:rsidR="00F14309" w:rsidRDefault="00F14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E3E8" w14:textId="77777777" w:rsidR="0043345A" w:rsidRDefault="0043345A" w:rsidP="00F14309">
      <w:pPr>
        <w:spacing w:after="0" w:line="240" w:lineRule="auto"/>
      </w:pPr>
      <w:r>
        <w:separator/>
      </w:r>
    </w:p>
  </w:footnote>
  <w:footnote w:type="continuationSeparator" w:id="0">
    <w:p w14:paraId="28E2B56C" w14:textId="77777777" w:rsidR="0043345A" w:rsidRDefault="0043345A" w:rsidP="00F14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8266" w14:textId="77777777" w:rsidR="00F14309" w:rsidRDefault="00F14309" w:rsidP="00F14309">
    <w:pPr>
      <w:pStyle w:val="Header"/>
      <w:tabs>
        <w:tab w:val="left" w:pos="5175"/>
      </w:tabs>
    </w:pPr>
    <w:r>
      <w:rPr>
        <w:noProof/>
        <w:lang w:val="en-US"/>
      </w:rPr>
      <w:drawing>
        <wp:anchor distT="0" distB="0" distL="114300" distR="114300" simplePos="0" relativeHeight="251660288" behindDoc="1" locked="0" layoutInCell="1" allowOverlap="1" wp14:anchorId="1E9F2081" wp14:editId="59AEAB1C">
          <wp:simplePos x="0" y="0"/>
          <wp:positionH relativeFrom="margin">
            <wp:posOffset>-609600</wp:posOffset>
          </wp:positionH>
          <wp:positionV relativeFrom="paragraph">
            <wp:posOffset>248920</wp:posOffset>
          </wp:positionV>
          <wp:extent cx="1009650" cy="224155"/>
          <wp:effectExtent l="0" t="0" r="0" b="4445"/>
          <wp:wrapTight wrapText="bothSides">
            <wp:wrapPolygon edited="0">
              <wp:start x="0" y="0"/>
              <wp:lineTo x="0" y="20193"/>
              <wp:lineTo x="19970" y="20193"/>
              <wp:lineTo x="21192" y="14686"/>
              <wp:lineTo x="21192" y="5507"/>
              <wp:lineTo x="207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SPER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22415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CE73E7F" wp14:editId="6E554222">
          <wp:simplePos x="0" y="0"/>
          <wp:positionH relativeFrom="margin">
            <wp:posOffset>-285750</wp:posOffset>
          </wp:positionH>
          <wp:positionV relativeFrom="paragraph">
            <wp:posOffset>-304800</wp:posOffset>
          </wp:positionV>
          <wp:extent cx="428625" cy="473075"/>
          <wp:effectExtent l="0" t="0" r="9525" b="3175"/>
          <wp:wrapTight wrapText="bothSides">
            <wp:wrapPolygon edited="0">
              <wp:start x="3840" y="0"/>
              <wp:lineTo x="0" y="3479"/>
              <wp:lineTo x="0" y="16526"/>
              <wp:lineTo x="4800" y="20875"/>
              <wp:lineTo x="13440" y="20875"/>
              <wp:lineTo x="14400" y="20875"/>
              <wp:lineTo x="21120" y="14787"/>
              <wp:lineTo x="21120" y="5219"/>
              <wp:lineTo x="16320" y="0"/>
              <wp:lineTo x="384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SPERLETTERHE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8625" cy="47307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1" locked="0" layoutInCell="1" allowOverlap="1" wp14:anchorId="57D714CD" wp14:editId="7145DF73">
          <wp:simplePos x="0" y="0"/>
          <wp:positionH relativeFrom="margin">
            <wp:posOffset>4257675</wp:posOffset>
          </wp:positionH>
          <wp:positionV relativeFrom="paragraph">
            <wp:posOffset>-19685</wp:posOffset>
          </wp:positionV>
          <wp:extent cx="1638300" cy="201930"/>
          <wp:effectExtent l="0" t="0" r="0" b="7620"/>
          <wp:wrapTight wrapText="bothSides">
            <wp:wrapPolygon edited="0">
              <wp:start x="0" y="0"/>
              <wp:lineTo x="0" y="20377"/>
              <wp:lineTo x="13563" y="20377"/>
              <wp:lineTo x="15070" y="20377"/>
              <wp:lineTo x="21098" y="20377"/>
              <wp:lineTo x="21098" y="2038"/>
              <wp:lineTo x="1707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SPERLETTERHEAD.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38300" cy="20193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1" locked="0" layoutInCell="1" allowOverlap="1" wp14:anchorId="209A3CF5" wp14:editId="58215859">
          <wp:simplePos x="0" y="0"/>
          <wp:positionH relativeFrom="margin">
            <wp:posOffset>2686050</wp:posOffset>
          </wp:positionH>
          <wp:positionV relativeFrom="paragraph">
            <wp:posOffset>-19685</wp:posOffset>
          </wp:positionV>
          <wp:extent cx="1590675" cy="210185"/>
          <wp:effectExtent l="0" t="0" r="9525" b="0"/>
          <wp:wrapTight wrapText="bothSides">
            <wp:wrapPolygon edited="0">
              <wp:start x="14745" y="0"/>
              <wp:lineTo x="259" y="0"/>
              <wp:lineTo x="259" y="17619"/>
              <wp:lineTo x="10089" y="19577"/>
              <wp:lineTo x="17590" y="19577"/>
              <wp:lineTo x="21471" y="17619"/>
              <wp:lineTo x="21471" y="1958"/>
              <wp:lineTo x="15780" y="0"/>
              <wp:lineTo x="1474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SPERLETTERHEA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0675" cy="21018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1" locked="0" layoutInCell="1" allowOverlap="1" wp14:anchorId="124723E7" wp14:editId="4E391907">
          <wp:simplePos x="0" y="0"/>
          <wp:positionH relativeFrom="margin">
            <wp:posOffset>457200</wp:posOffset>
          </wp:positionH>
          <wp:positionV relativeFrom="paragraph">
            <wp:posOffset>-29210</wp:posOffset>
          </wp:positionV>
          <wp:extent cx="2235835" cy="209550"/>
          <wp:effectExtent l="0" t="0" r="0" b="0"/>
          <wp:wrapTight wrapText="bothSides">
            <wp:wrapPolygon edited="0">
              <wp:start x="368" y="0"/>
              <wp:lineTo x="0" y="1964"/>
              <wp:lineTo x="0" y="17673"/>
              <wp:lineTo x="368" y="19636"/>
              <wp:lineTo x="20244" y="19636"/>
              <wp:lineTo x="21348" y="17673"/>
              <wp:lineTo x="21348" y="0"/>
              <wp:lineTo x="1104" y="0"/>
              <wp:lineTo x="36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SPERLETTERHEAD.png"/>
                  <pic:cNvPicPr/>
                </pic:nvPicPr>
                <pic:blipFill>
                  <a:blip r:embed="rId5">
                    <a:extLst>
                      <a:ext uri="{28A0092B-C50C-407E-A947-70E740481C1C}">
                        <a14:useLocalDpi xmlns:a14="http://schemas.microsoft.com/office/drawing/2010/main" val="0"/>
                      </a:ext>
                    </a:extLst>
                  </a:blip>
                  <a:stretch>
                    <a:fillRect/>
                  </a:stretch>
                </pic:blipFill>
                <pic:spPr>
                  <a:xfrm>
                    <a:off x="0" y="0"/>
                    <a:ext cx="2235835" cy="20955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t xml:space="preserve">                 </w:t>
    </w:r>
  </w:p>
  <w:p w14:paraId="0E033F27" w14:textId="77777777" w:rsidR="00F14309" w:rsidRDefault="00F14309">
    <w:pPr>
      <w:pStyle w:val="Header"/>
    </w:pPr>
  </w:p>
  <w:p w14:paraId="2D9A6235" w14:textId="77777777" w:rsidR="00F14309" w:rsidRDefault="00F14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E1D6D"/>
    <w:multiLevelType w:val="hybridMultilevel"/>
    <w:tmpl w:val="75D6F2A6"/>
    <w:lvl w:ilvl="0" w:tplc="4AC4D302">
      <w:start w:val="1"/>
      <w:numFmt w:val="decimal"/>
      <w:lvlText w:val="%1."/>
      <w:lvlJc w:val="left"/>
      <w:pPr>
        <w:ind w:left="720" w:hanging="360"/>
      </w:pPr>
      <w:rPr>
        <w:rFonts w:ascii="Century Gothic" w:hAnsi="Century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256F7"/>
    <w:multiLevelType w:val="hybridMultilevel"/>
    <w:tmpl w:val="26D6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941091">
    <w:abstractNumId w:val="1"/>
  </w:num>
  <w:num w:numId="2" w16cid:durableId="47017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09"/>
    <w:rsid w:val="00283516"/>
    <w:rsid w:val="00335249"/>
    <w:rsid w:val="0043345A"/>
    <w:rsid w:val="005579EB"/>
    <w:rsid w:val="006A604A"/>
    <w:rsid w:val="006B0F42"/>
    <w:rsid w:val="006D2004"/>
    <w:rsid w:val="00833148"/>
    <w:rsid w:val="00987373"/>
    <w:rsid w:val="009B5283"/>
    <w:rsid w:val="009E75E0"/>
    <w:rsid w:val="00A0515F"/>
    <w:rsid w:val="00A241B7"/>
    <w:rsid w:val="00C62A91"/>
    <w:rsid w:val="00D7415A"/>
    <w:rsid w:val="00D83A3C"/>
    <w:rsid w:val="00DC66B5"/>
    <w:rsid w:val="00F14309"/>
    <w:rsid w:val="00F74285"/>
    <w:rsid w:val="00F9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6FF1"/>
  <w15:chartTrackingRefBased/>
  <w15:docId w15:val="{56B61470-3EC1-4AD1-9C77-4AA1C9CD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309"/>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09"/>
  </w:style>
  <w:style w:type="paragraph" w:styleId="Footer">
    <w:name w:val="footer"/>
    <w:basedOn w:val="Normal"/>
    <w:link w:val="FooterChar"/>
    <w:uiPriority w:val="99"/>
    <w:unhideWhenUsed/>
    <w:rsid w:val="00F14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309"/>
  </w:style>
  <w:style w:type="character" w:styleId="Hyperlink">
    <w:name w:val="Hyperlink"/>
    <w:basedOn w:val="DefaultParagraphFont"/>
    <w:uiPriority w:val="99"/>
    <w:unhideWhenUsed/>
    <w:rsid w:val="00F14309"/>
    <w:rPr>
      <w:color w:val="0563C1" w:themeColor="hyperlink"/>
      <w:u w:val="single"/>
    </w:rPr>
  </w:style>
  <w:style w:type="paragraph" w:styleId="ListParagraph">
    <w:name w:val="List Paragraph"/>
    <w:basedOn w:val="Normal"/>
    <w:uiPriority w:val="34"/>
    <w:qFormat/>
    <w:rsid w:val="00F14309"/>
    <w:pPr>
      <w:ind w:left="720"/>
      <w:contextualSpacing/>
    </w:pPr>
  </w:style>
  <w:style w:type="character" w:styleId="FollowedHyperlink">
    <w:name w:val="FollowedHyperlink"/>
    <w:basedOn w:val="DefaultParagraphFont"/>
    <w:uiPriority w:val="99"/>
    <w:semiHidden/>
    <w:unhideWhenUsed/>
    <w:rsid w:val="006A604A"/>
    <w:rPr>
      <w:color w:val="954F72" w:themeColor="followedHyperlink"/>
      <w:u w:val="single"/>
    </w:rPr>
  </w:style>
  <w:style w:type="character" w:styleId="UnresolvedMention">
    <w:name w:val="Unresolved Mention"/>
    <w:basedOn w:val="DefaultParagraphFont"/>
    <w:uiPriority w:val="99"/>
    <w:semiHidden/>
    <w:unhideWhenUsed/>
    <w:rsid w:val="005579EB"/>
    <w:rPr>
      <w:color w:val="605E5C"/>
      <w:shd w:val="clear" w:color="auto" w:fill="E1DFDD"/>
    </w:rPr>
  </w:style>
  <w:style w:type="paragraph" w:styleId="NoSpacing">
    <w:name w:val="No Spacing"/>
    <w:uiPriority w:val="1"/>
    <w:qFormat/>
    <w:rsid w:val="00A0515F"/>
    <w:pPr>
      <w:spacing w:after="0" w:line="240" w:lineRule="auto"/>
    </w:pPr>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6234">
      <w:bodyDiv w:val="1"/>
      <w:marLeft w:val="0"/>
      <w:marRight w:val="0"/>
      <w:marTop w:val="0"/>
      <w:marBottom w:val="0"/>
      <w:divBdr>
        <w:top w:val="none" w:sz="0" w:space="0" w:color="auto"/>
        <w:left w:val="none" w:sz="0" w:space="0" w:color="auto"/>
        <w:bottom w:val="none" w:sz="0" w:space="0" w:color="auto"/>
        <w:right w:val="none" w:sz="0" w:space="0" w:color="auto"/>
      </w:divBdr>
      <w:divsChild>
        <w:div w:id="559292898">
          <w:marLeft w:val="0"/>
          <w:marRight w:val="0"/>
          <w:marTop w:val="120"/>
          <w:marBottom w:val="0"/>
          <w:divBdr>
            <w:top w:val="none" w:sz="0" w:space="0" w:color="auto"/>
            <w:left w:val="none" w:sz="0" w:space="0" w:color="auto"/>
            <w:bottom w:val="none" w:sz="0" w:space="0" w:color="auto"/>
            <w:right w:val="none" w:sz="0" w:space="0" w:color="auto"/>
          </w:divBdr>
          <w:divsChild>
            <w:div w:id="2064863463">
              <w:marLeft w:val="0"/>
              <w:marRight w:val="0"/>
              <w:marTop w:val="0"/>
              <w:marBottom w:val="0"/>
              <w:divBdr>
                <w:top w:val="none" w:sz="0" w:space="0" w:color="auto"/>
                <w:left w:val="none" w:sz="0" w:space="0" w:color="auto"/>
                <w:bottom w:val="none" w:sz="0" w:space="0" w:color="auto"/>
                <w:right w:val="none" w:sz="0" w:space="0" w:color="auto"/>
              </w:divBdr>
            </w:div>
            <w:div w:id="1416246523">
              <w:marLeft w:val="0"/>
              <w:marRight w:val="0"/>
              <w:marTop w:val="0"/>
              <w:marBottom w:val="0"/>
              <w:divBdr>
                <w:top w:val="none" w:sz="0" w:space="0" w:color="auto"/>
                <w:left w:val="none" w:sz="0" w:space="0" w:color="auto"/>
                <w:bottom w:val="none" w:sz="0" w:space="0" w:color="auto"/>
                <w:right w:val="none" w:sz="0" w:space="0" w:color="auto"/>
              </w:divBdr>
            </w:div>
          </w:divsChild>
        </w:div>
        <w:div w:id="1124541319">
          <w:marLeft w:val="0"/>
          <w:marRight w:val="0"/>
          <w:marTop w:val="120"/>
          <w:marBottom w:val="0"/>
          <w:divBdr>
            <w:top w:val="none" w:sz="0" w:space="0" w:color="auto"/>
            <w:left w:val="none" w:sz="0" w:space="0" w:color="auto"/>
            <w:bottom w:val="none" w:sz="0" w:space="0" w:color="auto"/>
            <w:right w:val="none" w:sz="0" w:space="0" w:color="auto"/>
          </w:divBdr>
          <w:divsChild>
            <w:div w:id="16455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9212">
      <w:bodyDiv w:val="1"/>
      <w:marLeft w:val="0"/>
      <w:marRight w:val="0"/>
      <w:marTop w:val="0"/>
      <w:marBottom w:val="0"/>
      <w:divBdr>
        <w:top w:val="none" w:sz="0" w:space="0" w:color="auto"/>
        <w:left w:val="none" w:sz="0" w:space="0" w:color="auto"/>
        <w:bottom w:val="none" w:sz="0" w:space="0" w:color="auto"/>
        <w:right w:val="none" w:sz="0" w:space="0" w:color="auto"/>
      </w:divBdr>
      <w:divsChild>
        <w:div w:id="1588882504">
          <w:marLeft w:val="0"/>
          <w:marRight w:val="0"/>
          <w:marTop w:val="0"/>
          <w:marBottom w:val="0"/>
          <w:divBdr>
            <w:top w:val="none" w:sz="0" w:space="0" w:color="auto"/>
            <w:left w:val="none" w:sz="0" w:space="0" w:color="auto"/>
            <w:bottom w:val="none" w:sz="0" w:space="0" w:color="auto"/>
            <w:right w:val="none" w:sz="0" w:space="0" w:color="auto"/>
          </w:divBdr>
        </w:div>
        <w:div w:id="765804393">
          <w:marLeft w:val="0"/>
          <w:marRight w:val="0"/>
          <w:marTop w:val="0"/>
          <w:marBottom w:val="0"/>
          <w:divBdr>
            <w:top w:val="none" w:sz="0" w:space="0" w:color="auto"/>
            <w:left w:val="none" w:sz="0" w:space="0" w:color="auto"/>
            <w:bottom w:val="none" w:sz="0" w:space="0" w:color="auto"/>
            <w:right w:val="none" w:sz="0" w:space="0" w:color="auto"/>
          </w:divBdr>
        </w:div>
        <w:div w:id="822160796">
          <w:marLeft w:val="0"/>
          <w:marRight w:val="0"/>
          <w:marTop w:val="0"/>
          <w:marBottom w:val="0"/>
          <w:divBdr>
            <w:top w:val="none" w:sz="0" w:space="0" w:color="auto"/>
            <w:left w:val="none" w:sz="0" w:space="0" w:color="auto"/>
            <w:bottom w:val="none" w:sz="0" w:space="0" w:color="auto"/>
            <w:right w:val="none" w:sz="0" w:space="0" w:color="auto"/>
          </w:divBdr>
        </w:div>
        <w:div w:id="1486553769">
          <w:marLeft w:val="0"/>
          <w:marRight w:val="0"/>
          <w:marTop w:val="0"/>
          <w:marBottom w:val="0"/>
          <w:divBdr>
            <w:top w:val="none" w:sz="0" w:space="0" w:color="auto"/>
            <w:left w:val="none" w:sz="0" w:space="0" w:color="auto"/>
            <w:bottom w:val="none" w:sz="0" w:space="0" w:color="auto"/>
            <w:right w:val="none" w:sz="0" w:space="0" w:color="auto"/>
          </w:divBdr>
        </w:div>
      </w:divsChild>
    </w:div>
    <w:div w:id="19183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PqCuLmdxLqJjD0ikj5Fp0keY0qwe2PkckajDxyvmdvYMktQ/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6CAD-7076-4EED-8960-4CE8C3EE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IAMURE-PC</dc:creator>
  <cp:keywords/>
  <dc:description/>
  <cp:lastModifiedBy>Genaro Japos</cp:lastModifiedBy>
  <cp:revision>2</cp:revision>
  <dcterms:created xsi:type="dcterms:W3CDTF">2022-04-26T02:42:00Z</dcterms:created>
  <dcterms:modified xsi:type="dcterms:W3CDTF">2022-04-26T02:42:00Z</dcterms:modified>
</cp:coreProperties>
</file>